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016C2">
        <w:rPr>
          <w:rFonts w:ascii="Corbel" w:hAnsi="Corbel"/>
          <w:i/>
          <w:smallCaps/>
          <w:sz w:val="24"/>
          <w:szCs w:val="24"/>
        </w:rPr>
        <w:t>2019-2022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5149F">
        <w:rPr>
          <w:rFonts w:ascii="Corbel" w:hAnsi="Corbel"/>
          <w:sz w:val="20"/>
          <w:szCs w:val="20"/>
        </w:rPr>
        <w:t>2021</w:t>
      </w:r>
      <w:r w:rsidR="00396BA6">
        <w:rPr>
          <w:rFonts w:ascii="Corbel" w:hAnsi="Corbel"/>
          <w:sz w:val="20"/>
          <w:szCs w:val="20"/>
        </w:rPr>
        <w:t>/20</w:t>
      </w:r>
      <w:r w:rsidR="0045149F">
        <w:rPr>
          <w:rFonts w:ascii="Corbel" w:hAnsi="Corbel"/>
          <w:sz w:val="20"/>
          <w:szCs w:val="20"/>
        </w:rPr>
        <w:t>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A81571" w:rsidRDefault="00A92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A81571" w:rsidRDefault="00A92A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A81571" w:rsidRDefault="00EF7F05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nie</w:t>
            </w:r>
            <w:r w:rsidR="00A65E0D">
              <w:rPr>
                <w:rFonts w:ascii="Corbel" w:hAnsi="Corbel" w:cs="DejaVuSans"/>
                <w:b w:val="0"/>
                <w:sz w:val="24"/>
                <w:szCs w:val="24"/>
              </w:rPr>
              <w:t>s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33310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EF7F05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EF7F05" w:rsidRPr="009C54AE" w:rsidRDefault="00EF7F0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F36FD7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Zd</w:t>
            </w:r>
            <w:r w:rsidR="008B7B65" w:rsidRPr="00F36FD7">
              <w:rPr>
                <w:rFonts w:ascii="Corbel" w:hAnsi="Corbel" w:cs="Times New Roman"/>
              </w:rPr>
              <w:t>efiniuje i opi</w:t>
            </w:r>
            <w:r w:rsidRPr="00F36FD7">
              <w:rPr>
                <w:rFonts w:ascii="Corbel" w:hAnsi="Corbel" w:cs="Times New Roman"/>
              </w:rPr>
              <w:t>sze</w:t>
            </w:r>
            <w:r w:rsidR="008B7B65" w:rsidRPr="00F36FD7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F36FD7">
              <w:rPr>
                <w:rFonts w:ascii="Corbel" w:hAnsi="Corbel" w:cs="LiberationSerif"/>
              </w:rPr>
              <w:t>edukacja,</w:t>
            </w:r>
            <w:r w:rsidR="008B7B65" w:rsidRPr="00F36FD7">
              <w:rPr>
                <w:rFonts w:ascii="Corbel" w:hAnsi="Corbel" w:cs="Times New Roman"/>
              </w:rPr>
              <w:t xml:space="preserve"> </w:t>
            </w:r>
            <w:r w:rsidR="008B7B65" w:rsidRPr="00F36FD7">
              <w:rPr>
                <w:rFonts w:ascii="Corbel" w:hAnsi="Corbel" w:cs="LiberationSerif"/>
              </w:rPr>
              <w:t>szkoła, kształcenie,</w:t>
            </w:r>
            <w:r w:rsidR="008B7B65" w:rsidRPr="00F36FD7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F36FD7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:rsidR="0085747A" w:rsidRPr="00F36FD7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K_W01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Om</w:t>
            </w:r>
            <w:r w:rsidR="00396BA6" w:rsidRPr="00F36FD7">
              <w:rPr>
                <w:rFonts w:ascii="Corbel" w:hAnsi="Corbel" w:cs="Times New Roman"/>
              </w:rPr>
              <w:t>ówi</w:t>
            </w:r>
            <w:r w:rsidRPr="00F36FD7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F36FD7">
              <w:rPr>
                <w:rFonts w:ascii="Corbel" w:hAnsi="Corbel" w:cs="LiberationSerif"/>
              </w:rPr>
              <w:t xml:space="preserve"> ma</w:t>
            </w:r>
            <w:r w:rsidR="00F609B6" w:rsidRPr="00F36FD7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F609B6" w:rsidRPr="00F36FD7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:rsidR="0085747A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K_W0</w:t>
            </w:r>
            <w:r w:rsidR="008B7B65" w:rsidRPr="00F36FD7">
              <w:rPr>
                <w:rFonts w:ascii="Corbel" w:hAnsi="Corbel" w:cs="LiberationSerif"/>
                <w:b w:val="0"/>
              </w:rPr>
              <w:t>7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F36FD7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F36FD7">
              <w:rPr>
                <w:rFonts w:ascii="Corbel" w:hAnsi="Corbel" w:cs="Times New Roman"/>
              </w:rPr>
              <w:t>Opis</w:t>
            </w:r>
            <w:r w:rsidR="00396BA6" w:rsidRPr="00F36FD7">
              <w:rPr>
                <w:rFonts w:ascii="Corbel" w:hAnsi="Corbel" w:cs="Times New Roman"/>
              </w:rPr>
              <w:t>ze</w:t>
            </w:r>
            <w:r w:rsidRPr="00F36FD7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F36FD7">
              <w:rPr>
                <w:rFonts w:ascii="Corbel" w:hAnsi="Corbel" w:cs="LiberationSerif"/>
              </w:rPr>
              <w:t xml:space="preserve"> potrafi właściwie</w:t>
            </w:r>
            <w:r w:rsidR="00D617AC" w:rsidRPr="00F36FD7">
              <w:rPr>
                <w:rFonts w:ascii="Corbel" w:hAnsi="Corbel" w:cs="LiberationSerif"/>
              </w:rPr>
              <w:t xml:space="preserve"> interpretować zjawiska społeczne, w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:rsidR="0085747A" w:rsidRPr="00F36FD7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K_W</w:t>
            </w:r>
            <w:r w:rsidR="00D617AC" w:rsidRPr="00F36FD7">
              <w:rPr>
                <w:rFonts w:ascii="Corbel" w:hAnsi="Corbel" w:cs="LiberationSerif"/>
                <w:b w:val="0"/>
              </w:rPr>
              <w:t>0</w:t>
            </w:r>
            <w:r w:rsidRPr="00F36FD7">
              <w:rPr>
                <w:rFonts w:ascii="Corbel" w:hAnsi="Corbel" w:cs="LiberationSerif"/>
                <w:b w:val="0"/>
              </w:rPr>
              <w:t>8</w:t>
            </w:r>
          </w:p>
        </w:tc>
      </w:tr>
      <w:tr w:rsidR="00AD3465" w:rsidRPr="009C54AE" w:rsidTr="005E6E85">
        <w:tc>
          <w:tcPr>
            <w:tcW w:w="1701" w:type="dxa"/>
          </w:tcPr>
          <w:p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617AC" w:rsidRPr="00F36FD7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Za</w:t>
            </w:r>
            <w:r w:rsidR="007330F8" w:rsidRPr="00F36FD7">
              <w:rPr>
                <w:rFonts w:ascii="Corbel" w:hAnsi="Corbel" w:cs="Times New Roman"/>
              </w:rPr>
              <w:t>nalizuje i oce</w:t>
            </w:r>
            <w:r w:rsidRPr="00F36FD7">
              <w:rPr>
                <w:rFonts w:ascii="Corbel" w:hAnsi="Corbel" w:cs="Times New Roman"/>
              </w:rPr>
              <w:t>ni</w:t>
            </w:r>
            <w:r w:rsidR="007330F8" w:rsidRPr="00F36FD7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F36FD7">
              <w:rPr>
                <w:rFonts w:ascii="Corbel" w:hAnsi="Corbel" w:cs="Times New Roman"/>
              </w:rPr>
              <w:t xml:space="preserve">, a ponadto potrafi </w:t>
            </w:r>
            <w:r w:rsidR="00D36D1B" w:rsidRPr="00F36FD7">
              <w:rPr>
                <w:rFonts w:ascii="Corbel" w:hAnsi="Corbel" w:cs="LiberationSerif"/>
              </w:rPr>
              <w:t xml:space="preserve"> dokonać interpretacji</w:t>
            </w:r>
            <w:r w:rsidR="00D617AC" w:rsidRPr="00F36FD7">
              <w:rPr>
                <w:rFonts w:ascii="Corbel" w:hAnsi="Corbel" w:cs="LiberationSerif"/>
              </w:rPr>
              <w:t xml:space="preserve"> badań socjologicznych</w:t>
            </w:r>
          </w:p>
          <w:p w:rsidR="00D617AC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LiberationSerif"/>
              </w:rPr>
              <w:t>dotyczących problemów edukacyjnych we współczesnym</w:t>
            </w:r>
          </w:p>
          <w:p w:rsidR="00AD3465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:rsidR="00AD3465" w:rsidRPr="00F36FD7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</w:rPr>
              <w:t>1</w:t>
            </w:r>
          </w:p>
        </w:tc>
      </w:tr>
      <w:tr w:rsidR="00185DF9" w:rsidRPr="009C54AE" w:rsidTr="005E6E85">
        <w:tc>
          <w:tcPr>
            <w:tcW w:w="1701" w:type="dxa"/>
          </w:tcPr>
          <w:p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:rsidR="00185DF9" w:rsidRPr="00F36FD7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Times New Roman"/>
              </w:rPr>
              <w:t>Dokon</w:t>
            </w:r>
            <w:r w:rsidR="00396BA6" w:rsidRPr="00F36FD7">
              <w:rPr>
                <w:rFonts w:ascii="Corbel" w:hAnsi="Corbel" w:cs="Times New Roman"/>
              </w:rPr>
              <w:t>a</w:t>
            </w:r>
            <w:r w:rsidRPr="00F36FD7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F36FD7">
              <w:rPr>
                <w:rFonts w:ascii="Corbel" w:hAnsi="Corbel" w:cs="LiberationSerif"/>
              </w:rPr>
              <w:t>osiada</w:t>
            </w:r>
            <w:r w:rsidRPr="00F36FD7">
              <w:rPr>
                <w:rFonts w:ascii="Corbel" w:hAnsi="Corbel" w:cs="LiberationSerif"/>
              </w:rPr>
              <w:t xml:space="preserve"> również</w:t>
            </w:r>
            <w:r w:rsidR="00D617AC" w:rsidRPr="00F36FD7">
              <w:rPr>
                <w:rFonts w:ascii="Corbel" w:hAnsi="Corbel" w:cs="LiberationSerif"/>
              </w:rPr>
              <w:t xml:space="preserve"> umiejętność ewaluacji i oceny prowadzonej</w:t>
            </w:r>
            <w:r w:rsidRPr="00F36FD7">
              <w:rPr>
                <w:rFonts w:ascii="Corbel" w:hAnsi="Corbel" w:cs="LiberationSerif"/>
              </w:rPr>
              <w:t xml:space="preserve"> </w:t>
            </w:r>
            <w:r w:rsidR="00D617AC" w:rsidRPr="00F36FD7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:rsidR="00185DF9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  <w:szCs w:val="24"/>
              </w:rPr>
              <w:t>K_U0</w:t>
            </w:r>
            <w:r w:rsidR="008B7B65" w:rsidRPr="00F36FD7">
              <w:rPr>
                <w:rFonts w:ascii="Corbel" w:hAnsi="Corbel" w:cs="LiberationSerif"/>
                <w:b w:val="0"/>
                <w:szCs w:val="24"/>
              </w:rPr>
              <w:t>8</w:t>
            </w:r>
          </w:p>
        </w:tc>
      </w:tr>
      <w:tr w:rsidR="00F609B6" w:rsidRPr="009C54AE" w:rsidTr="005E6E85">
        <w:tc>
          <w:tcPr>
            <w:tcW w:w="1701" w:type="dxa"/>
          </w:tcPr>
          <w:p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:rsidR="00D617AC" w:rsidRPr="00F36FD7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F36FD7">
              <w:rPr>
                <w:rFonts w:ascii="Corbel" w:hAnsi="Corbel" w:cs="Times New Roman"/>
              </w:rPr>
              <w:t>Określ</w:t>
            </w:r>
            <w:r w:rsidR="00396BA6" w:rsidRPr="00F36FD7">
              <w:rPr>
                <w:rFonts w:ascii="Corbel" w:hAnsi="Corbel" w:cs="Times New Roman"/>
              </w:rPr>
              <w:t>i</w:t>
            </w:r>
            <w:r w:rsidRPr="00F36FD7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F36FD7">
              <w:rPr>
                <w:rFonts w:ascii="Corbel" w:hAnsi="Corbel" w:cs="LiberationSerif"/>
              </w:rPr>
              <w:t xml:space="preserve"> dokonując jednocześnie </w:t>
            </w:r>
            <w:r w:rsidR="00D617AC" w:rsidRPr="00F36FD7">
              <w:rPr>
                <w:rFonts w:ascii="Corbel" w:hAnsi="Corbel" w:cs="LiberationSerif"/>
              </w:rPr>
              <w:t xml:space="preserve"> oceny poziomu swojej wiedzy i umiejętności</w:t>
            </w:r>
          </w:p>
          <w:p w:rsidR="00F609B6" w:rsidRPr="00F36FD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F36FD7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:rsidR="00F609B6" w:rsidRPr="00F36FD7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Cs w:val="24"/>
              </w:rPr>
            </w:pPr>
            <w:r w:rsidRPr="00F36FD7">
              <w:rPr>
                <w:rFonts w:ascii="Corbel" w:hAnsi="Corbel" w:cs="LiberationSerif"/>
                <w:b w:val="0"/>
              </w:rPr>
              <w:t>K_K0</w:t>
            </w:r>
            <w:r w:rsidR="008B7B65" w:rsidRPr="00F36FD7">
              <w:rPr>
                <w:rFonts w:ascii="Corbel" w:hAnsi="Corbel" w:cs="LiberationSerif"/>
                <w:b w:val="0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:rsidTr="00923D7D">
        <w:tc>
          <w:tcPr>
            <w:tcW w:w="9639" w:type="dxa"/>
          </w:tcPr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9751E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 xml:space="preserve">, </w:t>
      </w:r>
    </w:p>
    <w:p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Ćwiczenia: metoda projektów (projekt badawczy), praca w grupach (dyskusja)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7C3991">
        <w:trPr>
          <w:trHeight w:val="744"/>
        </w:trPr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1A6F61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DejaVuSans" w:hAnsi="DejaVuSans" w:cs="DejaVuSans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:rsidTr="00C05F44">
        <w:tc>
          <w:tcPr>
            <w:tcW w:w="1985" w:type="dxa"/>
          </w:tcPr>
          <w:p w:rsidR="001A6F61" w:rsidRPr="009C54AE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:rsidTr="00D1643D">
        <w:trPr>
          <w:trHeight w:val="423"/>
        </w:trPr>
        <w:tc>
          <w:tcPr>
            <w:tcW w:w="1985" w:type="dxa"/>
          </w:tcPr>
          <w:p w:rsidR="006F6499" w:rsidRPr="00D1643D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5528" w:type="dxa"/>
          </w:tcPr>
          <w:p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:rsidTr="00C05F44">
        <w:tc>
          <w:tcPr>
            <w:tcW w:w="1985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D1643D">
              <w:rPr>
                <w:rFonts w:ascii="DejaVuSans" w:hAnsi="DejaVuSans" w:cs="DejaVuSans"/>
                <w:b w:val="0"/>
                <w:szCs w:val="24"/>
              </w:rPr>
              <w:t>E</w:t>
            </w:r>
            <w:r w:rsidRPr="00D1643D">
              <w:rPr>
                <w:rFonts w:ascii="DejaVuSans" w:hAnsi="DejaVuSans" w:cs="DejaVuSans"/>
                <w:b w:val="0"/>
                <w:sz w:val="19"/>
                <w:szCs w:val="19"/>
              </w:rPr>
              <w:t>K</w:t>
            </w:r>
            <w:r w:rsidRPr="00D1643D">
              <w:rPr>
                <w:rFonts w:ascii="DejaVuSans" w:hAnsi="DejaVuSans" w:cs="DejaVuSans"/>
                <w:b w:val="0"/>
                <w:szCs w:val="24"/>
              </w:rPr>
              <w:t>_ 06</w:t>
            </w:r>
          </w:p>
        </w:tc>
        <w:tc>
          <w:tcPr>
            <w:tcW w:w="5528" w:type="dxa"/>
          </w:tcPr>
          <w:p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7C3991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zajęć, kolokwium</w:t>
            </w:r>
            <w:r w:rsidR="00C12ECE">
              <w:rPr>
                <w:rFonts w:ascii="Corbel" w:hAnsi="Corbel"/>
                <w:sz w:val="24"/>
                <w:szCs w:val="24"/>
              </w:rPr>
              <w:t>,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projektowej,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studiowania literatury,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:rsidR="00C61DC5" w:rsidRPr="009C54AE" w:rsidRDefault="00B9234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22AF9" w:rsidRDefault="0085747A" w:rsidP="00822AF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822AF9">
              <w:rPr>
                <w:rFonts w:ascii="DejaVuSans" w:hAnsi="DejaVuSans" w:cs="DejaVuSans"/>
              </w:rPr>
              <w:t xml:space="preserve">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SZYMAŃSKI M.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IMPULS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2013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MEIGHAN R.,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UMK – T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ORUŃ </w:t>
            </w:r>
            <w:r>
              <w:rPr>
                <w:rFonts w:ascii="LiberationSerif" w:hAnsi="LiberationSerif" w:cs="LiberationSerif"/>
              </w:rPr>
              <w:t>1993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ZNANIECKI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T</w:t>
            </w:r>
            <w:r>
              <w:rPr>
                <w:rFonts w:ascii="LiberationSerif" w:hAnsi="LiberationSerif" w:cs="LiberationSerif"/>
              </w:rPr>
              <w:t xml:space="preserve">. I </w:t>
            </w:r>
            <w:proofErr w:type="spellStart"/>
            <w:r>
              <w:rPr>
                <w:rFonts w:ascii="LiberationSerif" w:hAnsi="LiberationSerif" w:cs="LiberationSerif"/>
                <w:sz w:val="18"/>
                <w:szCs w:val="18"/>
              </w:rPr>
              <w:t>I</w:t>
            </w:r>
            <w:proofErr w:type="spellEnd"/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 </w:t>
            </w:r>
            <w:r>
              <w:rPr>
                <w:rFonts w:ascii="LiberationSerif" w:hAnsi="LiberationSerif" w:cs="LiberationSerif"/>
              </w:rPr>
              <w:t>II, 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ADAMSKI F.,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MAŁŻEŃSTWA I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1984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DYCZEWSKI L.,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ODZINA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SPOŁECZEŃSTWO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PAŃSTWO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KUL – L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UBLIN </w:t>
            </w:r>
            <w:r>
              <w:rPr>
                <w:rFonts w:ascii="LiberationSerif" w:hAnsi="LiberationSerif" w:cs="LiberationSerif"/>
              </w:rPr>
              <w:t>1994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 xml:space="preserve">KOWALSKI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WYCHOWANIA W ZARYSIE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-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ARSZAWA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1986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MARCZUK S.,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O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RIENTACJE WARTOŚCIUJĄCE NAUCZYCIELI W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III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R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ZECZYPOSPOLITEJ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STUDIUM Z SOCJOLOGII EDUKACJI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WSP – R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ZESZÓW </w:t>
            </w:r>
            <w:r>
              <w:rPr>
                <w:rFonts w:ascii="LiberationSerif" w:hAnsi="LiberationSerif" w:cs="LiberationSerif"/>
              </w:rPr>
              <w:t>2001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MIELICKA H.,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 xml:space="preserve">OCJOLOGIA WYCHOWANIA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– 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WYBÓR TEKSTÓW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IELCE </w:t>
            </w:r>
            <w:r>
              <w:rPr>
                <w:rFonts w:ascii="LiberationSerif" w:hAnsi="LiberationSerif" w:cs="LiberationSerif"/>
              </w:rPr>
              <w:t>2000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TYSZKA Z.,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OCJOLOGIA RODZINY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PWN – W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ARSZAWA </w:t>
            </w:r>
            <w:r>
              <w:rPr>
                <w:rFonts w:ascii="LiberationSerif" w:hAnsi="LiberationSerif" w:cs="LiberationSerif"/>
              </w:rPr>
              <w:t>1976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B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ADANIA NAD RODZINĄ A PRAKTYKA SPOŁECZNA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,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B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YDGOSZCZ </w:t>
            </w:r>
            <w:r>
              <w:rPr>
                <w:rFonts w:ascii="LiberationSerif" w:hAnsi="LiberationSerif" w:cs="LiberationSerif"/>
              </w:rPr>
              <w:t>1988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ADAMSKI F.,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W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YCHOWANIE W RODZINIE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K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RAKÓW </w:t>
            </w:r>
            <w:r>
              <w:rPr>
                <w:rFonts w:ascii="LiberationSerif" w:hAnsi="LiberationSerif" w:cs="LiberationSerif"/>
              </w:rPr>
              <w:t>1982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</w:pPr>
            <w:r>
              <w:rPr>
                <w:rFonts w:ascii="LiberationSerif" w:hAnsi="LiberationSerif" w:cs="LiberationSerif"/>
              </w:rPr>
              <w:t>TYSZKA Z., (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>RED</w:t>
            </w:r>
            <w:r>
              <w:rPr>
                <w:rFonts w:ascii="LiberationSerif" w:hAnsi="LiberationSerif" w:cs="LiberationSerif"/>
              </w:rPr>
              <w:t xml:space="preserve">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A</w:t>
            </w: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NALIZA PRZEMIAN WYBRANYCH KATEGORII RODZIN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  <w:sz w:val="18"/>
                <w:szCs w:val="18"/>
              </w:rPr>
              <w:t>POLSKICH</w:t>
            </w:r>
            <w:r>
              <w:rPr>
                <w:rFonts w:ascii="LiberationSerif-Italic" w:hAnsi="LiberationSerif-Italic" w:cs="LiberationSerif-Italic"/>
                <w:i/>
                <w:iCs/>
              </w:rPr>
              <w:t xml:space="preserve">, </w:t>
            </w:r>
            <w:r>
              <w:rPr>
                <w:rFonts w:ascii="LiberationSerif" w:hAnsi="LiberationSerif" w:cs="LiberationSerif"/>
              </w:rPr>
              <w:t>P</w:t>
            </w:r>
            <w:r>
              <w:rPr>
                <w:rFonts w:ascii="LiberationSerif" w:hAnsi="LiberationSerif" w:cs="LiberationSerif"/>
                <w:sz w:val="18"/>
                <w:szCs w:val="18"/>
              </w:rPr>
              <w:t xml:space="preserve">OZNAŃ </w:t>
            </w:r>
            <w:r>
              <w:rPr>
                <w:rFonts w:ascii="LiberationSerif" w:hAnsi="LiberationSerif" w:cs="LiberationSerif"/>
              </w:rPr>
              <w:t>1990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364A5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CHEŁPA S., WITKOWSKI T.,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Psychologia konfliktów</w:t>
            </w:r>
            <w:r>
              <w:rPr>
                <w:rFonts w:ascii="LiberationSerif" w:hAnsi="LiberationSerif" w:cs="LiberationSerif"/>
              </w:rPr>
              <w:t>, Warszawa 1995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 xml:space="preserve">POLAKOWSKA-KUJAWA J.,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</w:t>
            </w:r>
            <w:r>
              <w:rPr>
                <w:rFonts w:ascii="LiberationSerif" w:hAnsi="LiberationSerif" w:cs="LiberationSerif"/>
              </w:rPr>
              <w:t>, Warszawa 1997</w:t>
            </w:r>
          </w:p>
          <w:p w:rsidR="00866F14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-Italic" w:hAnsi="LiberationSerif-Italic" w:cs="LiberationSerif-Italic"/>
                <w:i/>
                <w:iCs/>
              </w:rPr>
            </w:pPr>
            <w:r>
              <w:rPr>
                <w:rFonts w:ascii="LiberationSerif" w:hAnsi="LiberationSerif" w:cs="LiberationSerif"/>
              </w:rPr>
              <w:t xml:space="preserve">MALIKOWSKI M., MARCZUK S., (red.), </w:t>
            </w:r>
            <w:r>
              <w:rPr>
                <w:rFonts w:ascii="LiberationSerif-Italic" w:hAnsi="LiberationSerif-Italic" w:cs="LiberationSerif-Italic"/>
                <w:i/>
                <w:iCs/>
              </w:rPr>
              <w:t>Socjologia ogólna – wybór</w:t>
            </w:r>
          </w:p>
          <w:p w:rsidR="0085747A" w:rsidRPr="009C54AE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LiberationSerif-Italic" w:hAnsi="LiberationSerif-Italic" w:cs="LiberationSerif-Italic"/>
                <w:i/>
                <w:iCs/>
              </w:rPr>
              <w:t>tekstów</w:t>
            </w:r>
            <w:r>
              <w:rPr>
                <w:rFonts w:ascii="LiberationSerif" w:hAnsi="LiberationSerif" w:cs="LiberationSerif"/>
              </w:rPr>
              <w:t xml:space="preserve">, cz. I </w:t>
            </w:r>
            <w:proofErr w:type="spellStart"/>
            <w:r>
              <w:rPr>
                <w:rFonts w:ascii="LiberationSerif" w:hAnsi="LiberationSerif" w:cs="LiberationSerif"/>
              </w:rPr>
              <w:t>i</w:t>
            </w:r>
            <w:proofErr w:type="spellEnd"/>
            <w:r>
              <w:rPr>
                <w:rFonts w:ascii="LiberationSerif" w:hAnsi="LiberationSerif" w:cs="LiberationSerif"/>
              </w:rPr>
              <w:t xml:space="preserve"> II, WSSG – Tyczyn 1997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4DC" w:rsidRDefault="00C554DC" w:rsidP="00C16ABF">
      <w:pPr>
        <w:spacing w:after="0" w:line="240" w:lineRule="auto"/>
      </w:pPr>
      <w:r>
        <w:separator/>
      </w:r>
    </w:p>
  </w:endnote>
  <w:endnote w:type="continuationSeparator" w:id="0">
    <w:p w:rsidR="00C554DC" w:rsidRDefault="00C554D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4DC" w:rsidRDefault="00C554DC" w:rsidP="00C16ABF">
      <w:pPr>
        <w:spacing w:after="0" w:line="240" w:lineRule="auto"/>
      </w:pPr>
      <w:r>
        <w:separator/>
      </w:r>
    </w:p>
  </w:footnote>
  <w:footnote w:type="continuationSeparator" w:id="0">
    <w:p w:rsidR="00C554DC" w:rsidRDefault="00C554DC" w:rsidP="00C16ABF">
      <w:pPr>
        <w:spacing w:after="0" w:line="240" w:lineRule="auto"/>
      </w:pPr>
      <w:r>
        <w:continuationSeparator/>
      </w:r>
    </w:p>
  </w:footnote>
  <w:footnote w:id="1">
    <w:p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101E22"/>
    <w:rsid w:val="00124BFF"/>
    <w:rsid w:val="0012560E"/>
    <w:rsid w:val="00127108"/>
    <w:rsid w:val="00134B13"/>
    <w:rsid w:val="00146BC0"/>
    <w:rsid w:val="00147C96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3100"/>
    <w:rsid w:val="003343CF"/>
    <w:rsid w:val="00346FE9"/>
    <w:rsid w:val="0034759A"/>
    <w:rsid w:val="003503F6"/>
    <w:rsid w:val="003530DD"/>
    <w:rsid w:val="003548B4"/>
    <w:rsid w:val="00363F78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149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28B1"/>
    <w:rsid w:val="00617230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2AF9"/>
    <w:rsid w:val="008449B3"/>
    <w:rsid w:val="00855A4D"/>
    <w:rsid w:val="0085747A"/>
    <w:rsid w:val="00866F14"/>
    <w:rsid w:val="00884922"/>
    <w:rsid w:val="00885F64"/>
    <w:rsid w:val="008917F9"/>
    <w:rsid w:val="008A45F7"/>
    <w:rsid w:val="008B7B65"/>
    <w:rsid w:val="008C0CC0"/>
    <w:rsid w:val="008C19A9"/>
    <w:rsid w:val="008C3096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76236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4F5A"/>
    <w:rsid w:val="00A30110"/>
    <w:rsid w:val="00A36899"/>
    <w:rsid w:val="00A371F6"/>
    <w:rsid w:val="00A43BF6"/>
    <w:rsid w:val="00A53FA5"/>
    <w:rsid w:val="00A54817"/>
    <w:rsid w:val="00A601C8"/>
    <w:rsid w:val="00A60799"/>
    <w:rsid w:val="00A65E0D"/>
    <w:rsid w:val="00A81571"/>
    <w:rsid w:val="00A84C85"/>
    <w:rsid w:val="00A92A98"/>
    <w:rsid w:val="00A9473B"/>
    <w:rsid w:val="00A97DE1"/>
    <w:rsid w:val="00AB053C"/>
    <w:rsid w:val="00AD1146"/>
    <w:rsid w:val="00AD27D3"/>
    <w:rsid w:val="00AD3465"/>
    <w:rsid w:val="00AD412C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899"/>
    <w:rsid w:val="00B75946"/>
    <w:rsid w:val="00B8056E"/>
    <w:rsid w:val="00B819C8"/>
    <w:rsid w:val="00B82308"/>
    <w:rsid w:val="00B90885"/>
    <w:rsid w:val="00B92345"/>
    <w:rsid w:val="00BB520A"/>
    <w:rsid w:val="00BB725A"/>
    <w:rsid w:val="00BC0BBB"/>
    <w:rsid w:val="00BD3869"/>
    <w:rsid w:val="00BD66E9"/>
    <w:rsid w:val="00BD6FF4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547C"/>
    <w:rsid w:val="00C554DC"/>
    <w:rsid w:val="00C56036"/>
    <w:rsid w:val="00C61DC5"/>
    <w:rsid w:val="00C67E92"/>
    <w:rsid w:val="00C70A26"/>
    <w:rsid w:val="00C766DF"/>
    <w:rsid w:val="00C93F77"/>
    <w:rsid w:val="00C94B98"/>
    <w:rsid w:val="00C9751E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25B2"/>
    <w:rsid w:val="00D428D6"/>
    <w:rsid w:val="00D47B14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B3880"/>
    <w:rsid w:val="00DE09C0"/>
    <w:rsid w:val="00DE4A14"/>
    <w:rsid w:val="00DF320D"/>
    <w:rsid w:val="00DF40D4"/>
    <w:rsid w:val="00DF71C8"/>
    <w:rsid w:val="00E129B8"/>
    <w:rsid w:val="00E21E7D"/>
    <w:rsid w:val="00E22FBC"/>
    <w:rsid w:val="00E24BF5"/>
    <w:rsid w:val="00E25338"/>
    <w:rsid w:val="00E364A5"/>
    <w:rsid w:val="00E51E44"/>
    <w:rsid w:val="00E63348"/>
    <w:rsid w:val="00E77E88"/>
    <w:rsid w:val="00E8107D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5457"/>
    <w:rsid w:val="00EF7F05"/>
    <w:rsid w:val="00F070AB"/>
    <w:rsid w:val="00F16AC6"/>
    <w:rsid w:val="00F17567"/>
    <w:rsid w:val="00F27A7B"/>
    <w:rsid w:val="00F36FD7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43EA-FF3E-443B-94FE-F03C9501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59</TotalTime>
  <Pages>1</Pages>
  <Words>1219</Words>
  <Characters>7314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2019-12-06T11:24:00Z</cp:lastPrinted>
  <dcterms:created xsi:type="dcterms:W3CDTF">2019-10-20T14:38:00Z</dcterms:created>
  <dcterms:modified xsi:type="dcterms:W3CDTF">2021-01-14T11:01:00Z</dcterms:modified>
</cp:coreProperties>
</file>